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875B7" w:rsidRPr="000D589A" w14:paraId="36B2B86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CA8" w14:textId="54796457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SCHOOL OF CHEMISTRY</w:t>
            </w:r>
            <w:r w:rsidR="00075CD0"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UNIVERSITY OF BRISTOL</w:t>
            </w:r>
          </w:p>
          <w:p w14:paraId="2E1A876A" w14:textId="11361AAC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75CD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COSHH ASSESSMENT </w:t>
            </w:r>
          </w:p>
          <w:p w14:paraId="4AC9B1B1" w14:textId="3AAB2C18" w:rsidR="00B875B7" w:rsidRPr="000D589A" w:rsidRDefault="00B26778" w:rsidP="00A13D39">
            <w:pPr>
              <w:spacing w:after="120"/>
              <w:rPr>
                <w:rFonts w:ascii="Arial" w:hAnsi="Arial" w:cs="Arial"/>
                <w:sz w:val="18"/>
              </w:rPr>
            </w:pPr>
            <w:r w:rsidRPr="000D589A">
              <w:rPr>
                <w:rFonts w:ascii="Arial" w:hAnsi="Arial" w:cs="Arial"/>
                <w:sz w:val="18"/>
                <w:szCs w:val="15"/>
              </w:rPr>
              <w:t xml:space="preserve">This Assessment must be completed </w:t>
            </w:r>
            <w:r w:rsidRPr="00432847">
              <w:rPr>
                <w:rFonts w:ascii="Arial" w:hAnsi="Arial" w:cs="Arial"/>
                <w:b/>
                <w:bCs/>
                <w:color w:val="000000" w:themeColor="text1"/>
                <w:sz w:val="18"/>
                <w:szCs w:val="15"/>
              </w:rPr>
              <w:t>jointly</w:t>
            </w:r>
            <w:r w:rsidRPr="00432847">
              <w:rPr>
                <w:rFonts w:ascii="Arial" w:hAnsi="Arial" w:cs="Arial"/>
                <w:color w:val="000000" w:themeColor="text1"/>
                <w:sz w:val="18"/>
                <w:szCs w:val="15"/>
              </w:rPr>
              <w:t xml:space="preserve"> 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by the research Supervisor (or </w:t>
            </w:r>
            <w:r w:rsidR="009F27D2" w:rsidRPr="000D589A">
              <w:rPr>
                <w:rFonts w:ascii="Arial" w:hAnsi="Arial" w:cs="Arial"/>
                <w:sz w:val="18"/>
                <w:szCs w:val="15"/>
              </w:rPr>
              <w:t>Designated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 Assessor) and the research worker. For help in the completion of this </w:t>
            </w:r>
            <w:r w:rsidR="00075CD0">
              <w:rPr>
                <w:rFonts w:ascii="Arial" w:hAnsi="Arial" w:cs="Arial"/>
                <w:sz w:val="18"/>
                <w:szCs w:val="15"/>
              </w:rPr>
              <w:t>form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, see the procedure described </w:t>
            </w:r>
            <w:r w:rsidR="00075CD0">
              <w:rPr>
                <w:rFonts w:ascii="Arial" w:hAnsi="Arial" w:cs="Arial"/>
                <w:sz w:val="18"/>
                <w:szCs w:val="15"/>
              </w:rPr>
              <w:t xml:space="preserve">on the </w:t>
            </w:r>
            <w:hyperlink r:id="rId11" w:history="1">
              <w:r w:rsidR="00075CD0" w:rsidRPr="00075CD0">
                <w:rPr>
                  <w:rStyle w:val="Hyperlink"/>
                  <w:rFonts w:ascii="Arial" w:hAnsi="Arial" w:cs="Arial"/>
                  <w:sz w:val="18"/>
                  <w:szCs w:val="15"/>
                </w:rPr>
                <w:t>Safety Website</w:t>
              </w:r>
            </w:hyperlink>
            <w:r w:rsidR="00075CD0">
              <w:rPr>
                <w:szCs w:val="15"/>
              </w:rPr>
              <w:t>.</w:t>
            </w:r>
            <w:r w:rsidR="0062545A">
              <w:rPr>
                <w:szCs w:val="15"/>
              </w:rPr>
              <w:t xml:space="preserve"> 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 xml:space="preserve">A copy of the approved form </w:t>
            </w:r>
            <w:r w:rsidR="00224EDF">
              <w:rPr>
                <w:rFonts w:ascii="Arial" w:hAnsi="Arial" w:cs="Arial"/>
                <w:sz w:val="18"/>
                <w:szCs w:val="18"/>
              </w:rPr>
              <w:t>s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>hould be displayed close to where you are undertaking the process</w:t>
            </w:r>
            <w:r w:rsidR="00FB272B">
              <w:rPr>
                <w:rFonts w:ascii="Arial" w:hAnsi="Arial" w:cs="Arial"/>
                <w:sz w:val="18"/>
                <w:szCs w:val="18"/>
              </w:rPr>
              <w:t>, for the duration of the activity.</w:t>
            </w:r>
          </w:p>
        </w:tc>
      </w:tr>
      <w:tr w:rsidR="00B875B7" w:rsidRPr="000D589A" w14:paraId="78091F7B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DBD" w14:textId="77E76C9F" w:rsidR="00B875B7" w:rsidRPr="0073490F" w:rsidRDefault="00B26778" w:rsidP="007864CF">
            <w:pPr>
              <w:tabs>
                <w:tab w:val="left" w:pos="5134"/>
                <w:tab w:val="right" w:pos="995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Supervisor </w:t>
            </w:r>
            <w:r w:rsidR="0043284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A55A82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Designated Assessor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Name and Status of Research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Lab. No.</w:t>
            </w:r>
          </w:p>
          <w:p w14:paraId="249B61F1" w14:textId="6A3DECBD" w:rsidR="00A55A82" w:rsidRPr="00654E84" w:rsidRDefault="00AA4D98" w:rsidP="00AA4D98">
            <w:pPr>
              <w:tabs>
                <w:tab w:val="right" w:pos="7818"/>
                <w:tab w:val="right" w:pos="10095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Neil Fox</w:t>
            </w:r>
            <w:r w:rsidR="00010FBD">
              <w:rPr>
                <w:rFonts w:ascii="Arial" w:hAnsi="Arial" w:cs="Arial"/>
                <w:sz w:val="18"/>
                <w:szCs w:val="18"/>
              </w:rPr>
              <w:t xml:space="preserve"> / James Smith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Catherine Monk, PhD Researcher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875B7" w:rsidRPr="000D589A" w14:paraId="276802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616" w14:textId="62322EFA" w:rsidR="00B875B7" w:rsidRPr="000D589A" w:rsidRDefault="00B26778" w:rsidP="007864CF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Hazardous substance to be used</w:t>
            </w:r>
            <w:r w:rsidR="002930F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Amount of substance to be used </w:t>
            </w:r>
          </w:p>
          <w:p w14:paraId="3C9B1BF8" w14:textId="4C0C74C4" w:rsidR="00B875B7" w:rsidRPr="000D589A" w:rsidRDefault="00AA4D98" w:rsidP="00432847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Potassium Hydroxide</w:t>
            </w:r>
            <w:r w:rsidR="00432847">
              <w:rPr>
                <w:rFonts w:ascii="Arial" w:hAnsi="Arial" w:cs="Arial"/>
                <w:sz w:val="18"/>
                <w:szCs w:val="18"/>
              </w:rPr>
              <w:tab/>
            </w:r>
            <w:r w:rsidR="000C79AC">
              <w:rPr>
                <w:rFonts w:ascii="Arial" w:hAnsi="Arial" w:cs="Arial"/>
                <w:sz w:val="18"/>
                <w:szCs w:val="18"/>
              </w:rPr>
              <w:t>~21g, to make 22wt</w:t>
            </w:r>
            <w:r w:rsidR="0092304A">
              <w:rPr>
                <w:rFonts w:ascii="Arial" w:hAnsi="Arial" w:cs="Arial"/>
                <w:sz w:val="18"/>
                <w:szCs w:val="18"/>
              </w:rPr>
              <w:t>%</w:t>
            </w:r>
          </w:p>
          <w:p w14:paraId="258CD8DB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2C7854E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AE3" w14:textId="77777777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What process/procedure/preparation requires the use of this substance?</w:t>
            </w:r>
          </w:p>
          <w:p w14:paraId="09010D2B" w14:textId="4D7AEED0" w:rsidR="00B875B7" w:rsidRDefault="0092304A" w:rsidP="0092304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KOH etching of silicon</w:t>
            </w:r>
          </w:p>
          <w:p w14:paraId="2856FEC3" w14:textId="77777777" w:rsidR="0092304A" w:rsidRPr="000D589A" w:rsidRDefault="0092304A" w:rsidP="0092304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54513CD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35A" w14:textId="1954018A" w:rsidR="00B875B7" w:rsidRPr="000D589A" w:rsidRDefault="00A10ED5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Give link or reference to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Safety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Sheet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(SDS) 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for this material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here:</w:t>
            </w:r>
            <w:r w:rsidR="00BB64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6D7311D" w14:textId="77777777" w:rsidR="006A5315" w:rsidRPr="006A5315" w:rsidRDefault="006A5315" w:rsidP="006A53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A5315">
              <w:rPr>
                <w:rFonts w:ascii="Arial" w:hAnsi="Arial" w:cs="Arial"/>
                <w:sz w:val="18"/>
                <w:szCs w:val="18"/>
              </w:rPr>
              <w:t xml:space="preserve">Potassium Hydroxide: </w:t>
            </w:r>
            <w:hyperlink r:id="rId12" w:history="1">
              <w:r w:rsidRPr="006A5315">
                <w:rPr>
                  <w:rStyle w:val="Hyperlink"/>
                  <w:rFonts w:ascii="Arial" w:hAnsi="Arial" w:cs="Arial"/>
                  <w:sz w:val="18"/>
                  <w:szCs w:val="18"/>
                </w:rPr>
                <w:t>484016 (sigmaaldrich.com)</w:t>
              </w:r>
            </w:hyperlink>
          </w:p>
          <w:p w14:paraId="1FDBF4F6" w14:textId="77777777" w:rsidR="00B875B7" w:rsidRPr="00654E84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C72" w:rsidRPr="000D589A" w14:paraId="1B6552B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CEC" w14:textId="77777777" w:rsidR="00944D49" w:rsidRDefault="00226585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Bretherick’s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indicate 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cross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reactivity of this material with other components of the reaction?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7B06F5" w14:textId="1F842191" w:rsidR="006E0C72" w:rsidRDefault="00293BF4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yes, 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give details </w:t>
            </w:r>
            <w:r w:rsidR="009B0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(including entry number(s))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>below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7689AE9" w14:textId="0FF2F090" w:rsidR="00ED3DD3" w:rsidRPr="000D589A" w:rsidRDefault="006A5315" w:rsidP="006E0C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6295798F" w14:textId="77777777" w:rsidR="006E0C72" w:rsidRPr="000D589A" w:rsidRDefault="006E0C72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37CB3BD4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64D" w14:textId="40DC4B41" w:rsidR="00B875B7" w:rsidRPr="000D589A" w:rsidRDefault="007864CF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  <w:r w:rsidR="000D589A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nown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or expected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hazards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associated with the use of this substance and possible route</w:t>
            </w:r>
            <w:r w:rsidR="0073490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exposure:</w:t>
            </w:r>
            <w:r w:rsidR="004C565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C26D729" w14:textId="77777777" w:rsidR="00531DD8" w:rsidRPr="00531DD8" w:rsidRDefault="00531DD8" w:rsidP="00531D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1DD8">
              <w:rPr>
                <w:rFonts w:ascii="Arial" w:hAnsi="Arial" w:cs="Arial"/>
                <w:sz w:val="18"/>
                <w:szCs w:val="18"/>
              </w:rPr>
              <w:t xml:space="preserve">H290: May be corrosive to metals </w:t>
            </w:r>
          </w:p>
          <w:p w14:paraId="1918FD1D" w14:textId="77777777" w:rsidR="00531DD8" w:rsidRPr="00531DD8" w:rsidRDefault="00531DD8" w:rsidP="00531DD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1DD8">
              <w:rPr>
                <w:rFonts w:ascii="Arial" w:hAnsi="Arial" w:cs="Arial"/>
                <w:sz w:val="18"/>
                <w:szCs w:val="18"/>
              </w:rPr>
              <w:t>H302: Harmful if swallowed</w:t>
            </w:r>
          </w:p>
          <w:p w14:paraId="2F5D9D1D" w14:textId="29AD930B" w:rsidR="00654E84" w:rsidRDefault="00531DD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31DD8">
              <w:rPr>
                <w:rFonts w:ascii="Arial" w:hAnsi="Arial" w:cs="Arial"/>
                <w:sz w:val="18"/>
                <w:szCs w:val="18"/>
              </w:rPr>
              <w:t>H314: Causes severe skin burns and eye damage</w:t>
            </w:r>
          </w:p>
          <w:p w14:paraId="65E25827" w14:textId="77777777" w:rsidR="00342731" w:rsidRPr="000D589A" w:rsidRDefault="00342731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0245AE" w14:textId="48783A7C" w:rsidR="00B875B7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Does 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the substance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have a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Time Weighted Average (TWA)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Short</w:t>
            </w:r>
            <w:r w:rsidR="00F32FE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Term Exposure Limit (STEL)</w:t>
            </w:r>
          </w:p>
          <w:p w14:paraId="21810A96" w14:textId="5A393997" w:rsidR="006E6166" w:rsidRPr="00DA252A" w:rsidRDefault="00DA252A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STEL: 2mg/m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533966ED" w14:textId="77777777" w:rsidR="00DA252A" w:rsidRDefault="00DA252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1D0045" w14:textId="2323F53A" w:rsidR="00493417" w:rsidRDefault="006E0C72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respiratory or skin sensitiser, do you </w:t>
            </w:r>
            <w:r w:rsidR="002134E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anyone sharing the same working space have a history of asthma or skin contact allergies?</w:t>
            </w:r>
          </w:p>
          <w:p w14:paraId="4014C050" w14:textId="00146425" w:rsidR="00CF4ADB" w:rsidRPr="00CF4ADB" w:rsidRDefault="00CF4ADB" w:rsidP="0069502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 a skin sensitiser</w:t>
            </w:r>
          </w:p>
          <w:p w14:paraId="408FDEFF" w14:textId="77777777" w:rsidR="009723B1" w:rsidRDefault="009723B1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126B5B2B" w14:textId="314DF3F0" w:rsidR="0069502C" w:rsidRPr="00BF56E3" w:rsidRDefault="00493417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If yes, a</w:t>
            </w:r>
            <w:r w:rsidR="0069502C"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dditional measures to manage exposure may be required and can be assessed using the individual risk assessment template here: </w:t>
            </w:r>
          </w:p>
          <w:p w14:paraId="3B954794" w14:textId="77777777" w:rsidR="0069502C" w:rsidRPr="0069502C" w:rsidRDefault="00010FBD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3" w:tooltip="https://www.bristol.ac.uk/safety/media/gn/sensitisers-allergens-ra-gn.docx" w:history="1">
              <w:r w:rsidR="0069502C" w:rsidRPr="0069502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https://www.bristol.ac.uk/safety/media/gn/sensitisers-allergens-ra-gn.docx</w:t>
              </w:r>
            </w:hyperlink>
          </w:p>
          <w:p w14:paraId="3B0C0FBA" w14:textId="77777777" w:rsidR="006E6166" w:rsidRPr="000D589A" w:rsidRDefault="006E6166" w:rsidP="006E0C7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FE409CF" w14:textId="77777777" w:rsidR="001E7BF8" w:rsidRDefault="00654E84" w:rsidP="006E0C72">
            <w:pPr>
              <w:spacing w:after="12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the substance a carcinogen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0EB47B89" w14:textId="40614FA4" w:rsidR="006E0C72" w:rsidRDefault="001E7BF8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yes,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give its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Category (1A</w:t>
            </w:r>
            <w:r w:rsidR="30C7EA38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1B)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5BAF" w:rsidRPr="487388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4ADB">
              <w:rPr>
                <w:rFonts w:ascii="Arial" w:hAnsi="Arial" w:cs="Arial"/>
                <w:sz w:val="18"/>
                <w:szCs w:val="18"/>
              </w:rPr>
              <w:t>No Data Available</w:t>
            </w:r>
          </w:p>
          <w:p w14:paraId="6FCEB309" w14:textId="6B0089D4" w:rsidR="00E1346E" w:rsidRPr="006E0C72" w:rsidRDefault="00B26778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C54A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carcinogen, </w:t>
            </w:r>
            <w:r w:rsidRPr="00075C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you must read the </w:t>
            </w:r>
            <w:hyperlink r:id="rId14" w:history="1">
              <w:r w:rsidR="00D30614" w:rsidRPr="000D589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Carcinogen Use Information</w:t>
              </w:r>
            </w:hyperlink>
            <w:r w:rsidRPr="000D5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and </w:t>
            </w:r>
            <w:r w:rsidR="00E1346E"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briefly </w:t>
            </w:r>
            <w:r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justify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its use </w:t>
            </w:r>
            <w:r w:rsidR="00E1346E"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below:</w:t>
            </w:r>
          </w:p>
          <w:p w14:paraId="7A4DB873" w14:textId="77777777" w:rsidR="006E0C72" w:rsidRPr="00F87B8D" w:rsidRDefault="006E0C72" w:rsidP="00C54A4E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42929EC" w14:textId="77777777" w:rsidR="00B875B7" w:rsidRDefault="00B875B7" w:rsidP="00C54A4E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9DB8E7" w14:textId="67B763B1" w:rsidR="00E1346E" w:rsidRPr="000D589A" w:rsidRDefault="00E1346E" w:rsidP="00C54A4E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875B7" w:rsidRPr="000D589A" w14:paraId="10C77E3D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98D" w14:textId="6E814974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control measures including personal protective equipment are required to handle the substance safely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under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conditions in which it is to be used? </w:t>
            </w:r>
          </w:p>
          <w:p w14:paraId="2087B214" w14:textId="390C0250" w:rsidR="00B875B7" w:rsidRPr="000D589A" w:rsidRDefault="00305D5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Wear gloves/lab coat/safety glasses.</w:t>
            </w:r>
          </w:p>
        </w:tc>
      </w:tr>
      <w:tr w:rsidR="00B875B7" w:rsidRPr="000D589A" w14:paraId="62FF85C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9CE3" w14:textId="77777777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Are there any special training requirements before this substance is used?</w:t>
            </w:r>
          </w:p>
          <w:p w14:paraId="2689892F" w14:textId="08B03CA8" w:rsidR="00B875B7" w:rsidRPr="000D589A" w:rsidRDefault="00305D5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  <w:p w14:paraId="056085F4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7E878710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C14" w14:textId="083327B5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Emergency action 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in the event of</w:t>
            </w:r>
          </w:p>
          <w:p w14:paraId="34F79887" w14:textId="5F5921FE" w:rsidR="00305D57" w:rsidRPr="00305D57" w:rsidRDefault="00305D57" w:rsidP="00305D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 xml:space="preserve">Spill: Ventilate the affected area and eliminate any sources of </w:t>
            </w:r>
            <w:r w:rsidR="002131E1" w:rsidRPr="00305D57">
              <w:rPr>
                <w:rFonts w:ascii="Arial" w:hAnsi="Arial" w:cs="Arial"/>
                <w:sz w:val="18"/>
                <w:szCs w:val="18"/>
              </w:rPr>
              <w:t>ignition. Volatile</w:t>
            </w:r>
            <w:r w:rsidRPr="00305D57">
              <w:rPr>
                <w:rFonts w:ascii="Arial" w:hAnsi="Arial" w:cs="Arial"/>
                <w:sz w:val="18"/>
                <w:szCs w:val="18"/>
              </w:rPr>
              <w:t xml:space="preserve"> liquids may be absorbed onto absorption</w:t>
            </w:r>
          </w:p>
          <w:p w14:paraId="19A33582" w14:textId="77777777" w:rsidR="00305D57" w:rsidRP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granules available at the Fire Points or in the laboratory (have them replenished after use) and, as appropriate,</w:t>
            </w:r>
          </w:p>
          <w:p w14:paraId="25487420" w14:textId="77777777" w:rsidR="00305D57" w:rsidRP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transferred to a fume-hood to evaporate or to a suitable sealed container for waste disposal. In a well-ventilated area</w:t>
            </w:r>
          </w:p>
          <w:p w14:paraId="679BB66E" w14:textId="77777777" w:rsidR="00305D57" w:rsidRP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such as a laboratory, the best procedure may be simply to turn off sources of ignition, ventilate, evacuate and seal and</w:t>
            </w:r>
          </w:p>
          <w:p w14:paraId="5BB28CC0" w14:textId="77777777" w:rsidR="00305D57" w:rsidRP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secure the room. For corrosive material neutralise first then dilute with water before mopping up. Solids should be</w:t>
            </w:r>
          </w:p>
          <w:p w14:paraId="6142F7C9" w14:textId="77777777" w:rsid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 xml:space="preserve">swept up and disposed </w:t>
            </w:r>
            <w:proofErr w:type="spellStart"/>
            <w:r w:rsidRPr="00305D57">
              <w:rPr>
                <w:rFonts w:ascii="Arial" w:hAnsi="Arial" w:cs="Arial"/>
                <w:sz w:val="18"/>
                <w:szCs w:val="18"/>
              </w:rPr>
              <w:t>off</w:t>
            </w:r>
            <w:proofErr w:type="spellEnd"/>
            <w:r w:rsidRPr="00305D57">
              <w:rPr>
                <w:rFonts w:ascii="Arial" w:hAnsi="Arial" w:cs="Arial"/>
                <w:sz w:val="18"/>
                <w:szCs w:val="18"/>
              </w:rPr>
              <w:t xml:space="preserve"> via Chemical Waste.</w:t>
            </w:r>
          </w:p>
          <w:p w14:paraId="6CFA8F6B" w14:textId="6DA5FB65" w:rsidR="00305D57" w:rsidRPr="00305D57" w:rsidRDefault="00305D57" w:rsidP="00305D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Fire or failure of services (e.g. electricity, fume-hoods): Use a dry powder or carbon dioxide extinguisher. In case of</w:t>
            </w:r>
          </w:p>
          <w:p w14:paraId="398CE314" w14:textId="77777777" w:rsid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fume hood airflow failure, close fume hood, evacuate and do not return until told it is safe to do so.</w:t>
            </w:r>
          </w:p>
          <w:p w14:paraId="00FA39C2" w14:textId="03A72BFC" w:rsidR="00305D57" w:rsidRPr="00305D57" w:rsidRDefault="00305D57" w:rsidP="00305D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If someone has inhaled chemicals, relocate them to fresh air. If the person is not breathing, administer artificial</w:t>
            </w:r>
          </w:p>
          <w:p w14:paraId="1A86714A" w14:textId="77777777" w:rsidR="00305D57" w:rsidRPr="00305D57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respiration, and consult a physician.</w:t>
            </w:r>
          </w:p>
          <w:p w14:paraId="32B4E4FF" w14:textId="1EC952CD" w:rsidR="00305D57" w:rsidRPr="00305D57" w:rsidRDefault="00305D57" w:rsidP="00305D57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In case of skin contact: Take off immediately all contaminated clothing. Rinse skin with water/ shower and consult</w:t>
            </w:r>
          </w:p>
          <w:p w14:paraId="34B76153" w14:textId="77777777" w:rsidR="004324D4" w:rsidRDefault="00305D57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lastRenderedPageBreak/>
              <w:t>a physician.</w:t>
            </w:r>
          </w:p>
          <w:p w14:paraId="3552D1BE" w14:textId="45453AC4" w:rsidR="004324D4" w:rsidRPr="004324D4" w:rsidRDefault="00305D57" w:rsidP="004324D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In case of eye contact: thoroughly rinse with ample water for a minimum of 15 minutes and consult a physician.</w:t>
            </w:r>
          </w:p>
          <w:p w14:paraId="6442D38E" w14:textId="74B74158" w:rsidR="00305D57" w:rsidRPr="004324D4" w:rsidRDefault="00305D57" w:rsidP="004324D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If swallowed: do NOT induce vomiting. Rinse the mouth with water and consult a physician.</w:t>
            </w:r>
          </w:p>
          <w:p w14:paraId="3BE941A1" w14:textId="77777777" w:rsidR="00FD4BEB" w:rsidRPr="00305D57" w:rsidRDefault="00FD4BEB" w:rsidP="00305D5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3F59811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F41" w14:textId="3410683F" w:rsidR="00B875B7" w:rsidRDefault="000D589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aste disposal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(for carcinogenic waste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 dedicated container is required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>. In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lude details of any quench 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etc needed prior to </w:t>
            </w:r>
            <w:proofErr w:type="gramStart"/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disposal</w:t>
            </w:r>
            <w:r w:rsidR="007753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  <w:p w14:paraId="4DC5637D" w14:textId="1088FC32" w:rsidR="004324D4" w:rsidRPr="004324D4" w:rsidRDefault="004324D4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Any waste or surplus to NON-CHLORINATED waste container.</w:t>
            </w:r>
          </w:p>
          <w:p w14:paraId="1B9BB41D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0589C6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6B4" w14:textId="2EAE7DE9" w:rsidR="00E32224" w:rsidRPr="000A3A62" w:rsidRDefault="00EA67F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Additional relevant r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eferences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any</w:t>
            </w:r>
          </w:p>
          <w:p w14:paraId="58DF31E3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246EEA9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3F6" w14:textId="2FC2A2E4" w:rsidR="00A55A82" w:rsidRPr="000D589A" w:rsidRDefault="00B26778" w:rsidP="00654E84">
            <w:pPr>
              <w:spacing w:before="18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Signature of Research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...............................................................................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  <w:p w14:paraId="3C946837" w14:textId="10F46DC1" w:rsidR="00B875B7" w:rsidRPr="000D589A" w:rsidRDefault="00B26778" w:rsidP="00654E84">
            <w:pPr>
              <w:spacing w:before="18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 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Designated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Assessor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90A" w14:paraId="26DF6F5E" w14:textId="77777777" w:rsidTr="00A1790A">
        <w:tc>
          <w:tcPr>
            <w:tcW w:w="10456" w:type="dxa"/>
            <w:shd w:val="clear" w:color="auto" w:fill="FFFF00"/>
          </w:tcPr>
          <w:p w14:paraId="4CC7929F" w14:textId="7300A36D" w:rsidR="00BC7B88" w:rsidRPr="00292C1D" w:rsidRDefault="00BC7B88" w:rsidP="00BC7B88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approval of the SSA is required (via </w:t>
            </w:r>
            <w:hyperlink r:id="rId15" w:history="1">
              <w:r w:rsidRPr="00292C1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chem-safety@bristol.ac.uk</w:t>
              </w:r>
            </w:hyperlink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Pr="00292C1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addition to the approval of the supervisor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>, if the substance is in any of the hazard groups</w:t>
            </w:r>
            <w:r w:rsidR="00226585"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listed below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45F7D97" w14:textId="6D30309C" w:rsidR="00B929E9" w:rsidRDefault="00B929E9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this assessment require approval of the SSA?</w:t>
            </w:r>
            <w:r w:rsidR="00BC7B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E4144" w14:textId="7D2F9DF3" w:rsidR="00BC7B88" w:rsidRDefault="00226585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indicate all applicable categories below</w:t>
            </w:r>
          </w:p>
          <w:p w14:paraId="6FD4B2F2" w14:textId="6B4896CE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1A or 1B carcinogen</w:t>
            </w:r>
          </w:p>
          <w:p w14:paraId="16FBFA8F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 potentially explosive material (e.g. H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O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</w:t>
            </w:r>
            <w:r w:rsidR="0064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D6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B5A7C00" w14:textId="77777777" w:rsidR="0047261C" w:rsidRDefault="005F2DA1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p</w:t>
            </w:r>
            <w:r w:rsidR="00A24DB2">
              <w:rPr>
                <w:rFonts w:ascii="Arial" w:hAnsi="Arial" w:cs="Arial"/>
                <w:sz w:val="18"/>
                <w:szCs w:val="18"/>
              </w:rPr>
              <w:t>y</w:t>
            </w:r>
            <w:r w:rsidRPr="005F2DA1">
              <w:rPr>
                <w:rFonts w:ascii="Arial" w:hAnsi="Arial" w:cs="Arial"/>
                <w:sz w:val="18"/>
                <w:szCs w:val="18"/>
              </w:rPr>
              <w:t>rophoric (e.g. t-BuLi)</w:t>
            </w:r>
          </w:p>
          <w:p w14:paraId="23C2C384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toxin (e.g. NaCN)</w:t>
            </w:r>
          </w:p>
          <w:p w14:paraId="6F86F12E" w14:textId="3FBF2A33" w:rsidR="00A1790A" w:rsidRPr="005F2DA1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sensitizer.</w:t>
            </w:r>
          </w:p>
        </w:tc>
      </w:tr>
    </w:tbl>
    <w:p w14:paraId="7AA8A238" w14:textId="2A4332FF" w:rsidR="00A1790A" w:rsidRPr="00C67974" w:rsidRDefault="00A1790A" w:rsidP="00D359B9">
      <w:pPr>
        <w:tabs>
          <w:tab w:val="right" w:pos="10466"/>
        </w:tabs>
        <w:spacing w:before="120" w:line="276" w:lineRule="auto"/>
        <w:rPr>
          <w:rFonts w:ascii="Arial" w:hAnsi="Arial" w:cs="Arial"/>
          <w:sz w:val="13"/>
          <w:szCs w:val="13"/>
        </w:rPr>
      </w:pPr>
    </w:p>
    <w:sectPr w:rsidR="00A1790A" w:rsidRPr="00C67974" w:rsidSect="003C4F4F">
      <w:footerReference w:type="default" r:id="rId16"/>
      <w:pgSz w:w="11906" w:h="16838"/>
      <w:pgMar w:top="851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37D2C" w14:textId="77777777" w:rsidR="008875C4" w:rsidRDefault="008875C4" w:rsidP="00D359B9">
      <w:r>
        <w:separator/>
      </w:r>
    </w:p>
  </w:endnote>
  <w:endnote w:type="continuationSeparator" w:id="0">
    <w:p w14:paraId="0578FD99" w14:textId="77777777" w:rsidR="008875C4" w:rsidRDefault="008875C4" w:rsidP="00D3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081F" w14:textId="76F5830D" w:rsidR="00D359B9" w:rsidRDefault="00E67855" w:rsidP="00D359B9">
    <w:pPr>
      <w:pStyle w:val="Footer"/>
      <w:jc w:val="right"/>
    </w:pPr>
    <w:r>
      <w:rPr>
        <w:rFonts w:ascii="Arial" w:hAnsi="Arial" w:cs="Arial"/>
        <w:sz w:val="13"/>
        <w:szCs w:val="13"/>
      </w:rPr>
      <w:t>Mar</w:t>
    </w:r>
    <w:r w:rsidR="00D359B9" w:rsidRPr="00C67974">
      <w:rPr>
        <w:rFonts w:ascii="Arial" w:hAnsi="Arial" w:cs="Arial"/>
        <w:sz w:val="13"/>
        <w:szCs w:val="13"/>
      </w:rPr>
      <w:t xml:space="preserve"> 202</w:t>
    </w:r>
    <w:r w:rsidR="00D359B9">
      <w:rPr>
        <w:rFonts w:ascii="Arial" w:hAnsi="Arial" w:cs="Arial"/>
        <w:sz w:val="13"/>
        <w:szCs w:val="13"/>
      </w:rPr>
      <w:t>4</w:t>
    </w:r>
    <w:r w:rsidR="00D359B9" w:rsidRPr="00C67974">
      <w:rPr>
        <w:rFonts w:ascii="Arial" w:hAnsi="Arial" w:cs="Arial"/>
        <w:sz w:val="13"/>
        <w:szCs w:val="13"/>
      </w:rPr>
      <w:t xml:space="preserve"> v</w:t>
    </w:r>
    <w:r w:rsidR="00D359B9">
      <w:rPr>
        <w:rFonts w:ascii="Arial" w:hAnsi="Arial" w:cs="Arial"/>
        <w:sz w:val="13"/>
        <w:szCs w:val="13"/>
      </w:rPr>
      <w:t>3 RBB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4B808" w14:textId="77777777" w:rsidR="008875C4" w:rsidRDefault="008875C4" w:rsidP="00D359B9">
      <w:r>
        <w:separator/>
      </w:r>
    </w:p>
  </w:footnote>
  <w:footnote w:type="continuationSeparator" w:id="0">
    <w:p w14:paraId="156539AE" w14:textId="77777777" w:rsidR="008875C4" w:rsidRDefault="008875C4" w:rsidP="00D3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008"/>
    <w:multiLevelType w:val="hybridMultilevel"/>
    <w:tmpl w:val="3884A5E2"/>
    <w:lvl w:ilvl="0" w:tplc="2E54D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5C04"/>
    <w:multiLevelType w:val="hybridMultilevel"/>
    <w:tmpl w:val="9AD0CA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918416">
    <w:abstractNumId w:val="0"/>
  </w:num>
  <w:num w:numId="2" w16cid:durableId="81352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78"/>
    <w:rsid w:val="00010FBD"/>
    <w:rsid w:val="00075CD0"/>
    <w:rsid w:val="000A3A62"/>
    <w:rsid w:val="000C79AC"/>
    <w:rsid w:val="000D589A"/>
    <w:rsid w:val="000D62BA"/>
    <w:rsid w:val="000E4EAD"/>
    <w:rsid w:val="00156CE6"/>
    <w:rsid w:val="001D3DF4"/>
    <w:rsid w:val="001D42EF"/>
    <w:rsid w:val="001E7BF8"/>
    <w:rsid w:val="002131E1"/>
    <w:rsid w:val="002134EB"/>
    <w:rsid w:val="00224EDF"/>
    <w:rsid w:val="00226585"/>
    <w:rsid w:val="00251F2F"/>
    <w:rsid w:val="00292C1D"/>
    <w:rsid w:val="002930FC"/>
    <w:rsid w:val="00293BF4"/>
    <w:rsid w:val="00300E9B"/>
    <w:rsid w:val="00304C7A"/>
    <w:rsid w:val="00305D57"/>
    <w:rsid w:val="00342731"/>
    <w:rsid w:val="00383521"/>
    <w:rsid w:val="00392DA9"/>
    <w:rsid w:val="003C4F4F"/>
    <w:rsid w:val="004324D4"/>
    <w:rsid w:val="00432847"/>
    <w:rsid w:val="004505D0"/>
    <w:rsid w:val="0047261C"/>
    <w:rsid w:val="00493417"/>
    <w:rsid w:val="004A0CC6"/>
    <w:rsid w:val="004C565C"/>
    <w:rsid w:val="00531DD8"/>
    <w:rsid w:val="005356D3"/>
    <w:rsid w:val="00541012"/>
    <w:rsid w:val="00543871"/>
    <w:rsid w:val="00553BD4"/>
    <w:rsid w:val="005B4F5A"/>
    <w:rsid w:val="005F2DA1"/>
    <w:rsid w:val="00613159"/>
    <w:rsid w:val="0062545A"/>
    <w:rsid w:val="00626DC5"/>
    <w:rsid w:val="0063485D"/>
    <w:rsid w:val="00640EEE"/>
    <w:rsid w:val="00646F0C"/>
    <w:rsid w:val="00654E84"/>
    <w:rsid w:val="006605FF"/>
    <w:rsid w:val="00676EEF"/>
    <w:rsid w:val="0069502C"/>
    <w:rsid w:val="006A5315"/>
    <w:rsid w:val="006E0C72"/>
    <w:rsid w:val="006E6166"/>
    <w:rsid w:val="006E63FC"/>
    <w:rsid w:val="00703D6B"/>
    <w:rsid w:val="0070726D"/>
    <w:rsid w:val="0073490F"/>
    <w:rsid w:val="0074180C"/>
    <w:rsid w:val="00752A37"/>
    <w:rsid w:val="00752CEB"/>
    <w:rsid w:val="0077535E"/>
    <w:rsid w:val="0078032E"/>
    <w:rsid w:val="007864CF"/>
    <w:rsid w:val="007873FA"/>
    <w:rsid w:val="007A4FE3"/>
    <w:rsid w:val="008373FF"/>
    <w:rsid w:val="008875C4"/>
    <w:rsid w:val="008A0BDC"/>
    <w:rsid w:val="008B4AA2"/>
    <w:rsid w:val="008E60F2"/>
    <w:rsid w:val="0092304A"/>
    <w:rsid w:val="00944D49"/>
    <w:rsid w:val="009723B1"/>
    <w:rsid w:val="009B0313"/>
    <w:rsid w:val="009E44B9"/>
    <w:rsid w:val="009F27D2"/>
    <w:rsid w:val="00A10ED5"/>
    <w:rsid w:val="00A13D39"/>
    <w:rsid w:val="00A1790A"/>
    <w:rsid w:val="00A24DB2"/>
    <w:rsid w:val="00A42ACF"/>
    <w:rsid w:val="00A45BAF"/>
    <w:rsid w:val="00A55A82"/>
    <w:rsid w:val="00AA4D98"/>
    <w:rsid w:val="00AA6C17"/>
    <w:rsid w:val="00AF16B4"/>
    <w:rsid w:val="00B26778"/>
    <w:rsid w:val="00B4702A"/>
    <w:rsid w:val="00B875B7"/>
    <w:rsid w:val="00B929E9"/>
    <w:rsid w:val="00BB0879"/>
    <w:rsid w:val="00BB646F"/>
    <w:rsid w:val="00BC7B88"/>
    <w:rsid w:val="00BF56E3"/>
    <w:rsid w:val="00C4287C"/>
    <w:rsid w:val="00C530CB"/>
    <w:rsid w:val="00C54A4E"/>
    <w:rsid w:val="00C674E0"/>
    <w:rsid w:val="00C67974"/>
    <w:rsid w:val="00CF4ADB"/>
    <w:rsid w:val="00D2316A"/>
    <w:rsid w:val="00D30614"/>
    <w:rsid w:val="00D359B9"/>
    <w:rsid w:val="00D87F08"/>
    <w:rsid w:val="00DA252A"/>
    <w:rsid w:val="00DE7533"/>
    <w:rsid w:val="00DF6EC4"/>
    <w:rsid w:val="00E1346E"/>
    <w:rsid w:val="00E32224"/>
    <w:rsid w:val="00E67855"/>
    <w:rsid w:val="00EA67FA"/>
    <w:rsid w:val="00ED3DD3"/>
    <w:rsid w:val="00F32FEB"/>
    <w:rsid w:val="00F54C10"/>
    <w:rsid w:val="00F70733"/>
    <w:rsid w:val="00F70CEE"/>
    <w:rsid w:val="00F87B8D"/>
    <w:rsid w:val="00FB272B"/>
    <w:rsid w:val="00FD4BEB"/>
    <w:rsid w:val="14B8DC17"/>
    <w:rsid w:val="30C7EA38"/>
    <w:rsid w:val="3957C116"/>
    <w:rsid w:val="4873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FAC47"/>
  <w15:docId w15:val="{E665565C-7609-4E5B-BF95-12055CE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30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565C"/>
    <w:rPr>
      <w:color w:val="808080"/>
    </w:rPr>
  </w:style>
  <w:style w:type="table" w:styleId="TableGrid">
    <w:name w:val="Table Grid"/>
    <w:basedOn w:val="TableNormal"/>
    <w:uiPriority w:val="59"/>
    <w:rsid w:val="00A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9B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safety/media/gn/sensitisers-allergens-ra-gn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gmaaldrich.com/GB/en/sds/sigald/484016?userType=undefin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e.bris.ac.uk/ultra/organizations/_250200_1/cl/outlin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em-safety@bristol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e.bris.ac.uk/webapps/blackboard/content/listContent.jsp?course_id=_250200_1&amp;content_id=_7270192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230dbb1d-39c5-4052-a704-75f792fb06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2BE170795314E8050121909A5FC46" ma:contentTypeVersion="16" ma:contentTypeDescription="Create a new document." ma:contentTypeScope="" ma:versionID="d53d31d3ea80e8b592f5790d9fa9a108">
  <xsd:schema xmlns:xsd="http://www.w3.org/2001/XMLSchema" xmlns:xs="http://www.w3.org/2001/XMLSchema" xmlns:p="http://schemas.microsoft.com/office/2006/metadata/properties" xmlns:ns2="230dbb1d-39c5-4052-a704-75f792fb061a" xmlns:ns3="75de3c18-87ac-4443-bf79-04583133a13e" xmlns:ns4="edb9d0e4-5370-4cfb-9e4e-bdf6de379f60" targetNamespace="http://schemas.microsoft.com/office/2006/metadata/properties" ma:root="true" ma:fieldsID="371c7ac98d2fd02f7f9d4737b8e04a0e" ns2:_="" ns3:_="" ns4:_="">
    <xsd:import namespace="230dbb1d-39c5-4052-a704-75f792fb061a"/>
    <xsd:import namespace="75de3c18-87ac-4443-bf79-04583133a13e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bb1d-39c5-4052-a704-75f792fb0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3c18-87ac-4443-bf79-04583133a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7d8557-70aa-457a-ac4a-0dd366bcd6d4}" ma:internalName="TaxCatchAll" ma:showField="CatchAllData" ma:web="75de3c18-87ac-4443-bf79-04583133a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CCCF6-6325-4BF7-81CF-4DF428AF0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AA72B3-DF93-4099-B179-214CE5D25044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230dbb1d-39c5-4052-a704-75f792fb061a"/>
  </ds:schemaRefs>
</ds:datastoreItem>
</file>

<file path=customXml/itemProps3.xml><?xml version="1.0" encoding="utf-8"?>
<ds:datastoreItem xmlns:ds="http://schemas.openxmlformats.org/officeDocument/2006/customXml" ds:itemID="{8F6D8B14-5917-4A9C-BD75-5D07F207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dbb1d-39c5-4052-a704-75f792fb061a"/>
    <ds:schemaRef ds:uri="75de3c18-87ac-4443-bf79-04583133a13e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3DA096-E154-5F45-9D46-E66CAADD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Special Assessment Form</vt:lpstr>
    </vt:vector>
  </TitlesOfParts>
  <Company>Bristol University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Special Assessment Form</dc:title>
  <dc:subject/>
  <dc:creator>Ken MacNeil</dc:creator>
  <cp:keywords/>
  <dc:description/>
  <cp:lastModifiedBy>Catherine Monk</cp:lastModifiedBy>
  <cp:revision>14</cp:revision>
  <cp:lastPrinted>2024-03-13T13:47:00Z</cp:lastPrinted>
  <dcterms:created xsi:type="dcterms:W3CDTF">2024-11-11T12:04:00Z</dcterms:created>
  <dcterms:modified xsi:type="dcterms:W3CDTF">2024-11-12T12:21:00Z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0x0101004632BE170795314E8050121909A5FC46</vt:lpwstr>
  </property>
  <property fmtid="{D5CDD505-2E9C-101B-9397-08002B2CF9AE}" pid="3" name="AuthorIds_UIVersion_512">
    <vt:lpwstr>16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